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E8" w:rsidRDefault="001640E8" w:rsidP="001640E8">
      <w:pPr>
        <w:spacing w:line="544" w:lineRule="exact"/>
        <w:ind w:right="640"/>
        <w:rPr>
          <w:rFonts w:ascii="黑体" w:eastAsia="黑体" w:hAnsi="黑体"/>
          <w:sz w:val="32"/>
          <w:szCs w:val="32"/>
        </w:rPr>
      </w:pPr>
      <w:r w:rsidRPr="0068656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686565">
        <w:rPr>
          <w:rFonts w:ascii="黑体" w:eastAsia="黑体" w:hAnsi="黑体" w:hint="eastAsia"/>
          <w:sz w:val="32"/>
          <w:szCs w:val="32"/>
        </w:rPr>
        <w:t>：</w:t>
      </w:r>
    </w:p>
    <w:p w:rsidR="001640E8" w:rsidRPr="00686565" w:rsidRDefault="001640E8" w:rsidP="001640E8">
      <w:pPr>
        <w:spacing w:line="544" w:lineRule="exact"/>
        <w:ind w:right="640"/>
        <w:rPr>
          <w:rFonts w:ascii="黑体" w:eastAsia="黑体" w:hAnsi="黑体"/>
          <w:sz w:val="32"/>
          <w:szCs w:val="32"/>
        </w:rPr>
      </w:pPr>
    </w:p>
    <w:p w:rsidR="001640E8" w:rsidRPr="00686565" w:rsidRDefault="001640E8" w:rsidP="001640E8">
      <w:pPr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E01E1E">
        <w:rPr>
          <w:rFonts w:ascii="方正小标宋_GBK" w:eastAsia="方正小标宋_GBK" w:hAnsi="华文中宋" w:hint="eastAsia"/>
          <w:sz w:val="44"/>
          <w:szCs w:val="44"/>
        </w:rPr>
        <w:t>作品报送要求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E01E1E">
        <w:rPr>
          <w:rFonts w:ascii="黑体" w:eastAsia="黑体" w:hAnsi="黑体" w:cs="宋体" w:hint="eastAsia"/>
          <w:kern w:val="0"/>
          <w:sz w:val="32"/>
          <w:szCs w:val="32"/>
        </w:rPr>
        <w:t>一、表演艺术类作品的要求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1.歌舞类节目：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合唱：合唱队人数不超过40人，钢琴伴奏1人，指挥1人（合唱指挥原则上应为本校教师），每支合唱队演唱两首歌，演出时间不超过8分钟；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小合唱或表演唱：人数不超过15人（含伴奏），不设指挥，演出时间不超过5分钟；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重唱：人数不超过5人（含伴奏），演出时间不超过5分钟（不得伴舞）；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独唱：可有钢琴伴奏1人，演出时间不超过5分钟（不得伴舞）；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群舞：人数不超过36人，演出时间不超过7分钟；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独舞、双人舞或三人舞：演出时间不超过6分钟。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2.语言类节目：人数不超过30人，演出时间不超过12分钟。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3.戏曲类节目：人数不超过30人，演出时间不超过12分钟。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表演艺术类作品的演出者、作者或指导教师必须是同一高校的师生。节目统一采用DVD光盘形式报送，一式两份。光盘需制作成DVD格式，声音和图像需同期录制。歌舞类、语言类和戏曲类需分盘制作，不要将不同类别的节目录制在同一张光盘上。报送的光盘上需粘贴标签注明所在省（区、</w:t>
      </w: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市）、地（市）及学校名称，所在组别，节目名称和形式，指导教师姓名。光盘的内容中不得出现所在地区、学校名称、指导教师或演员姓名等信息。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E01E1E">
        <w:rPr>
          <w:rFonts w:ascii="黑体" w:eastAsia="黑体" w:hAnsi="黑体" w:cs="宋体" w:hint="eastAsia"/>
          <w:kern w:val="0"/>
          <w:sz w:val="32"/>
          <w:szCs w:val="32"/>
        </w:rPr>
        <w:t>二、书画摄影类作品的要求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1.绘画作品：国画、油画、版画、水彩/水粉画（丙烯画）等，尺寸均不超过对开（约</w:t>
      </w:r>
      <w:smartTag w:uri="urn:schemas-microsoft-com:office:smarttags" w:element="chmetcnv">
        <w:smartTagPr>
          <w:attr w:name="UnitName" w:val="cm"/>
          <w:attr w:name="SourceValue" w:val="53"/>
          <w:attr w:name="HasSpace" w:val="False"/>
          <w:attr w:name="Negative" w:val="False"/>
          <w:attr w:name="NumberType" w:val="1"/>
          <w:attr w:name="TCSC" w:val="0"/>
        </w:smartTagPr>
        <w:r w:rsidRPr="00E01E1E">
          <w:rPr>
            <w:rFonts w:ascii="仿宋_GB2312" w:eastAsia="仿宋_GB2312" w:hAnsi="宋体" w:cs="宋体" w:hint="eastAsia"/>
            <w:kern w:val="0"/>
            <w:sz w:val="32"/>
            <w:szCs w:val="32"/>
          </w:rPr>
          <w:t>53cm</w:t>
        </w:r>
      </w:smartTag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E01E1E">
          <w:rPr>
            <w:rFonts w:ascii="仿宋_GB2312" w:eastAsia="仿宋_GB2312" w:hAnsi="宋体" w:cs="宋体" w:hint="eastAsia"/>
            <w:kern w:val="0"/>
            <w:sz w:val="32"/>
            <w:szCs w:val="32"/>
          </w:rPr>
          <w:t>76cm</w:t>
        </w:r>
      </w:smartTag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）。漫画作品为16K大小。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2.书法作品：尺寸不超过四尺宣纸（</w:t>
      </w:r>
      <w:smartTag w:uri="urn:schemas-microsoft-com:office:smarttags" w:element="chmetcnv">
        <w:smartTagPr>
          <w:attr w:name="UnitName" w:val="cm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E01E1E">
          <w:rPr>
            <w:rFonts w:ascii="仿宋_GB2312" w:eastAsia="仿宋_GB2312" w:hAnsi="宋体" w:cs="宋体" w:hint="eastAsia"/>
            <w:kern w:val="0"/>
            <w:sz w:val="32"/>
            <w:szCs w:val="32"/>
          </w:rPr>
          <w:t>69cm</w:t>
        </w:r>
      </w:smartTag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138"/>
          <w:attr w:name="HasSpace" w:val="False"/>
          <w:attr w:name="Negative" w:val="False"/>
          <w:attr w:name="NumberType" w:val="1"/>
          <w:attr w:name="TCSC" w:val="0"/>
        </w:smartTagPr>
        <w:r w:rsidRPr="00E01E1E">
          <w:rPr>
            <w:rFonts w:ascii="仿宋_GB2312" w:eastAsia="仿宋_GB2312" w:hAnsi="宋体" w:cs="宋体" w:hint="eastAsia"/>
            <w:kern w:val="0"/>
            <w:sz w:val="32"/>
            <w:szCs w:val="32"/>
          </w:rPr>
          <w:t>138cm</w:t>
        </w:r>
      </w:smartTag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）。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3.摄影作品：单张照和组照（每组不超过4幅，需标明顺序号）尺寸均为14寸(约</w:t>
      </w:r>
      <w:smartTag w:uri="urn:schemas-microsoft-com:office:smarttags" w:element="chmetcnv">
        <w:smartTagPr>
          <w:attr w:name="UnitName" w:val="cm"/>
          <w:attr w:name="SourceValue" w:val="30.48"/>
          <w:attr w:name="HasSpace" w:val="False"/>
          <w:attr w:name="Negative" w:val="False"/>
          <w:attr w:name="NumberType" w:val="1"/>
          <w:attr w:name="TCSC" w:val="0"/>
        </w:smartTagPr>
        <w:r w:rsidRPr="00E01E1E">
          <w:rPr>
            <w:rFonts w:ascii="仿宋_GB2312" w:eastAsia="仿宋_GB2312" w:hAnsi="宋体" w:cs="宋体" w:hint="eastAsia"/>
            <w:kern w:val="0"/>
            <w:sz w:val="32"/>
            <w:szCs w:val="32"/>
          </w:rPr>
          <w:t>30.48cm</w:t>
        </w:r>
      </w:smartTag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35.56"/>
          <w:attr w:name="HasSpace" w:val="False"/>
          <w:attr w:name="Negative" w:val="False"/>
          <w:attr w:name="NumberType" w:val="1"/>
          <w:attr w:name="TCSC" w:val="0"/>
        </w:smartTagPr>
        <w:r w:rsidRPr="00E01E1E">
          <w:rPr>
            <w:rFonts w:ascii="仿宋_GB2312" w:eastAsia="仿宋_GB2312" w:hAnsi="宋体" w:cs="宋体" w:hint="eastAsia"/>
            <w:kern w:val="0"/>
            <w:sz w:val="32"/>
            <w:szCs w:val="32"/>
          </w:rPr>
          <w:t>35.56cm</w:t>
        </w:r>
      </w:smartTag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)；除影调处理外，不得利用电脑和暗房技术擅改影像原貌。摄影作品需同时报送电子文件，并附送作品拍摄过程的相关技术介绍。</w:t>
      </w:r>
    </w:p>
    <w:p w:rsidR="001640E8" w:rsidRPr="00E01E1E" w:rsidRDefault="001640E8" w:rsidP="001640E8">
      <w:pPr>
        <w:widowControl/>
        <w:spacing w:line="530" w:lineRule="exact"/>
        <w:ind w:firstLineChars="196" w:firstLine="630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书画摄影类不要装裱。</w:t>
      </w: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绘画、书法作品需在作品背面右下注明作者姓名、所在院校、组别、联系电话、作品的名称和品种、尺寸大小（长×宽×高）、创作时间，草书和篆书作品须附释文。版画作品按惯例需在画面四周留出空白并署名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E01E1E">
        <w:rPr>
          <w:rFonts w:ascii="黑体" w:eastAsia="黑体" w:hAnsi="黑体" w:cs="宋体" w:hint="eastAsia"/>
          <w:kern w:val="0"/>
          <w:sz w:val="32"/>
          <w:szCs w:val="32"/>
        </w:rPr>
        <w:t>三、艺术设计类作品的要求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t>艺术设计类作品主要包括宣传招贴、篆刻、民间艺术、数码艺术、陶艺、纸艺等作品。活动作品必须为作者原创，且从未在其他的竞赛、展览或出版物上公开发表。参加者除提交实物外还需提交JPEG格式、不小于A1尺寸的电子展示文件至少一个，电子文件应包含作品照片、创意说明以及制作过程的简介。陶艺、纸艺等立体作品的电子文件应包含至少三幅不同角度的作品照片。艺术设计类要求报送作品原件。</w:t>
      </w:r>
    </w:p>
    <w:p w:rsidR="001640E8" w:rsidRPr="00E01E1E" w:rsidRDefault="001640E8" w:rsidP="001640E8">
      <w:pPr>
        <w:widowControl/>
        <w:spacing w:line="53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E01E1E">
        <w:rPr>
          <w:rFonts w:ascii="黑体" w:eastAsia="黑体" w:hAnsi="黑体" w:cs="宋体" w:hint="eastAsia"/>
          <w:kern w:val="0"/>
          <w:sz w:val="32"/>
          <w:szCs w:val="32"/>
        </w:rPr>
        <w:t>四、微电影、FLASH类作品的要求</w:t>
      </w:r>
    </w:p>
    <w:p w:rsidR="001D5057" w:rsidRPr="001640E8" w:rsidRDefault="001640E8" w:rsidP="00353F28">
      <w:pPr>
        <w:widowControl/>
        <w:spacing w:line="530" w:lineRule="exact"/>
        <w:ind w:firstLineChars="196" w:firstLine="627"/>
      </w:pPr>
      <w:r w:rsidRPr="00E01E1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微电影、FLASH作品须为原创，内容应积极健康，紧扣主题，以小见大，微言大义，贴近实际，贴近生活。微电影作品时间不超过12分钟，格式要求为AVI、MP4或FLV；FLASH动画作品一般要求24帧/秒，时间不超过12分钟，需上交SWF文件及相应的FLA源文件。作品需将含有作品及电子版报名表的光盘报送。</w:t>
      </w:r>
    </w:p>
    <w:sectPr w:rsidR="001D5057" w:rsidRPr="001640E8" w:rsidSect="003C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0E8"/>
    <w:rsid w:val="001640E8"/>
    <w:rsid w:val="001D5057"/>
    <w:rsid w:val="00353F28"/>
    <w:rsid w:val="003C7BA5"/>
    <w:rsid w:val="00776B28"/>
    <w:rsid w:val="00F5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40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微软中国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2016-05-27T06:44:00Z</dcterms:created>
  <dcterms:modified xsi:type="dcterms:W3CDTF">2016-05-27T07:18:00Z</dcterms:modified>
</cp:coreProperties>
</file>