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AF" w:rsidRPr="002722D1" w:rsidRDefault="002B76AF">
      <w:pPr>
        <w:widowControl/>
        <w:snapToGrid w:val="0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</w:p>
    <w:p w:rsidR="002F42DB" w:rsidRPr="002722D1" w:rsidRDefault="00EF4C12">
      <w:pPr>
        <w:widowControl/>
        <w:snapToGrid w:val="0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 w:rsidRPr="002722D1">
        <w:rPr>
          <w:rFonts w:ascii="Times New Roman" w:eastAsia="方正小标宋_GBK" w:hAnsi="Times New Roman"/>
          <w:kern w:val="0"/>
          <w:sz w:val="36"/>
          <w:szCs w:val="36"/>
        </w:rPr>
        <w:t>南京信息工程大学纪委委员联系</w:t>
      </w:r>
      <w:r w:rsidR="009F216F" w:rsidRPr="002722D1">
        <w:rPr>
          <w:rFonts w:ascii="Times New Roman" w:eastAsia="方正小标宋_GBK" w:hAnsi="Times New Roman"/>
          <w:kern w:val="0"/>
          <w:sz w:val="36"/>
          <w:szCs w:val="36"/>
        </w:rPr>
        <w:t>二级单位</w:t>
      </w:r>
      <w:r w:rsidR="00042200" w:rsidRPr="002722D1">
        <w:rPr>
          <w:rFonts w:ascii="Times New Roman" w:eastAsia="方正小标宋_GBK" w:hAnsi="Times New Roman"/>
          <w:kern w:val="0"/>
          <w:sz w:val="36"/>
          <w:szCs w:val="36"/>
        </w:rPr>
        <w:t>党组织</w:t>
      </w:r>
      <w:r w:rsidRPr="002722D1">
        <w:rPr>
          <w:rFonts w:ascii="Times New Roman" w:eastAsia="方正小标宋_GBK" w:hAnsi="Times New Roman"/>
          <w:kern w:val="0"/>
          <w:sz w:val="36"/>
          <w:szCs w:val="36"/>
        </w:rPr>
        <w:t>情况</w:t>
      </w:r>
    </w:p>
    <w:p w:rsidR="002F42DB" w:rsidRPr="002722D1" w:rsidRDefault="00EF4C12">
      <w:pPr>
        <w:widowControl/>
        <w:snapToGrid w:val="0"/>
        <w:jc w:val="center"/>
        <w:rPr>
          <w:rFonts w:ascii="Times New Roman" w:eastAsia="仿宋_GB2312" w:hAnsi="Times New Roman"/>
          <w:b/>
          <w:bCs/>
          <w:sz w:val="24"/>
          <w:szCs w:val="24"/>
        </w:rPr>
      </w:pPr>
      <w:r w:rsidRPr="002722D1">
        <w:rPr>
          <w:rFonts w:ascii="Times New Roman" w:eastAsia="仿宋_GB2312" w:hAnsi="Times New Roman"/>
          <w:b/>
          <w:bCs/>
          <w:sz w:val="24"/>
          <w:szCs w:val="24"/>
        </w:rPr>
        <w:t>（</w:t>
      </w:r>
      <w:r w:rsidRPr="002722D1">
        <w:rPr>
          <w:rFonts w:ascii="Times New Roman" w:eastAsia="仿宋_GB2312" w:hAnsi="Times New Roman"/>
          <w:b/>
          <w:bCs/>
          <w:sz w:val="24"/>
          <w:szCs w:val="24"/>
        </w:rPr>
        <w:t>20</w:t>
      </w:r>
      <w:r w:rsidR="00042200" w:rsidRPr="002722D1">
        <w:rPr>
          <w:rFonts w:ascii="Times New Roman" w:eastAsia="仿宋_GB2312" w:hAnsi="Times New Roman"/>
          <w:b/>
          <w:bCs/>
          <w:sz w:val="24"/>
          <w:szCs w:val="24"/>
        </w:rPr>
        <w:t>2</w:t>
      </w:r>
      <w:r w:rsidR="002722D1" w:rsidRPr="002722D1">
        <w:rPr>
          <w:rFonts w:ascii="Times New Roman" w:eastAsia="仿宋_GB2312" w:hAnsi="Times New Roman"/>
          <w:b/>
          <w:bCs/>
          <w:sz w:val="24"/>
          <w:szCs w:val="24"/>
        </w:rPr>
        <w:t>3</w:t>
      </w:r>
      <w:r w:rsidRPr="002722D1">
        <w:rPr>
          <w:rFonts w:ascii="Times New Roman" w:eastAsia="仿宋_GB2312" w:hAnsi="Times New Roman"/>
          <w:b/>
          <w:bCs/>
          <w:sz w:val="24"/>
          <w:szCs w:val="24"/>
        </w:rPr>
        <w:t>年</w:t>
      </w:r>
      <w:r w:rsidR="002722D1" w:rsidRPr="002722D1">
        <w:rPr>
          <w:rFonts w:ascii="Times New Roman" w:eastAsia="仿宋_GB2312" w:hAnsi="Times New Roman"/>
          <w:b/>
          <w:bCs/>
          <w:sz w:val="24"/>
          <w:szCs w:val="24"/>
        </w:rPr>
        <w:t>1</w:t>
      </w:r>
      <w:r w:rsidRPr="002722D1">
        <w:rPr>
          <w:rFonts w:ascii="Times New Roman" w:eastAsia="仿宋_GB2312" w:hAnsi="Times New Roman"/>
          <w:b/>
          <w:bCs/>
          <w:sz w:val="24"/>
          <w:szCs w:val="24"/>
        </w:rPr>
        <w:t>月起）</w:t>
      </w:r>
    </w:p>
    <w:tbl>
      <w:tblPr>
        <w:tblW w:w="100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3402"/>
        <w:gridCol w:w="5219"/>
      </w:tblGrid>
      <w:tr w:rsidR="00BD6649" w:rsidRPr="002722D1" w:rsidTr="002722D1">
        <w:trPr>
          <w:trHeight w:val="660"/>
          <w:jc w:val="center"/>
        </w:trPr>
        <w:tc>
          <w:tcPr>
            <w:tcW w:w="141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2DB" w:rsidRPr="002722D1" w:rsidRDefault="00561B31" w:rsidP="00107579"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黑体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2DB" w:rsidRPr="002722D1" w:rsidRDefault="00E02FC7">
            <w:pPr>
              <w:widowControl/>
              <w:spacing w:line="480" w:lineRule="exac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黑体" w:hAnsi="Times New Roman"/>
                <w:kern w:val="0"/>
                <w:sz w:val="28"/>
                <w:szCs w:val="28"/>
              </w:rPr>
              <w:t>联系</w:t>
            </w:r>
            <w:r w:rsidR="00EF4C12" w:rsidRPr="002722D1">
              <w:rPr>
                <w:rFonts w:ascii="Times New Roman" w:eastAsia="黑体" w:hAnsi="Times New Roman"/>
                <w:kern w:val="0"/>
                <w:sz w:val="28"/>
                <w:szCs w:val="28"/>
              </w:rPr>
              <w:t>教学单位</w:t>
            </w:r>
          </w:p>
        </w:tc>
        <w:tc>
          <w:tcPr>
            <w:tcW w:w="5219" w:type="dxa"/>
            <w:noWrap/>
            <w:vAlign w:val="center"/>
          </w:tcPr>
          <w:p w:rsidR="002F42DB" w:rsidRPr="002722D1" w:rsidRDefault="00E02FC7" w:rsidP="00385A69">
            <w:pPr>
              <w:widowControl/>
              <w:spacing w:line="480" w:lineRule="exact"/>
              <w:jc w:val="center"/>
              <w:rPr>
                <w:rFonts w:ascii="Times New Roman" w:eastAsia="黑体" w:hAnsi="Times New Roman"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黑体" w:hAnsi="Times New Roman"/>
                <w:kern w:val="0"/>
                <w:sz w:val="28"/>
                <w:szCs w:val="28"/>
              </w:rPr>
              <w:t>联系</w:t>
            </w:r>
            <w:r w:rsidR="00EF4C12" w:rsidRPr="002722D1">
              <w:rPr>
                <w:rFonts w:ascii="Times New Roman" w:eastAsia="黑体" w:hAnsi="Times New Roman"/>
                <w:kern w:val="0"/>
                <w:sz w:val="28"/>
                <w:szCs w:val="28"/>
              </w:rPr>
              <w:t>管理</w:t>
            </w:r>
            <w:r w:rsidR="007B0B63" w:rsidRPr="002722D1">
              <w:rPr>
                <w:rFonts w:ascii="Times New Roman" w:eastAsia="黑体" w:hAnsi="Times New Roman"/>
                <w:kern w:val="0"/>
                <w:sz w:val="28"/>
                <w:szCs w:val="28"/>
              </w:rPr>
              <w:t>机关</w:t>
            </w:r>
            <w:r w:rsidR="00385A69" w:rsidRPr="002722D1">
              <w:rPr>
                <w:rFonts w:ascii="Times New Roman" w:eastAsia="黑体" w:hAnsi="Times New Roman"/>
                <w:kern w:val="0"/>
                <w:sz w:val="28"/>
                <w:szCs w:val="28"/>
              </w:rPr>
              <w:t>及</w:t>
            </w:r>
            <w:r w:rsidR="00E74681" w:rsidRPr="002722D1">
              <w:rPr>
                <w:rFonts w:ascii="Times New Roman" w:eastAsia="黑体" w:hAnsi="Times New Roman"/>
                <w:kern w:val="0"/>
                <w:sz w:val="28"/>
                <w:szCs w:val="28"/>
              </w:rPr>
              <w:t>教辅</w:t>
            </w:r>
            <w:r w:rsidR="00EF4C12" w:rsidRPr="002722D1">
              <w:rPr>
                <w:rFonts w:ascii="Times New Roman" w:eastAsia="黑体" w:hAnsi="Times New Roman"/>
                <w:kern w:val="0"/>
                <w:sz w:val="28"/>
                <w:szCs w:val="28"/>
              </w:rPr>
              <w:t>单位</w:t>
            </w:r>
          </w:p>
        </w:tc>
      </w:tr>
      <w:tr w:rsidR="00BD6649" w:rsidRPr="002722D1" w:rsidTr="002722D1">
        <w:trPr>
          <w:trHeight w:val="643"/>
          <w:jc w:val="center"/>
        </w:trPr>
        <w:tc>
          <w:tcPr>
            <w:tcW w:w="141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2DB" w:rsidRPr="002722D1" w:rsidRDefault="00EF4C12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周乃贵</w:t>
            </w:r>
          </w:p>
        </w:tc>
        <w:tc>
          <w:tcPr>
            <w:tcW w:w="340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2DB" w:rsidRPr="002722D1" w:rsidRDefault="00EF4C12" w:rsidP="00107579">
            <w:pPr>
              <w:widowControl/>
              <w:spacing w:line="36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大气科学学院，应急管理学院</w:t>
            </w:r>
            <w:r w:rsidR="002722D1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219" w:type="dxa"/>
            <w:noWrap/>
          </w:tcPr>
          <w:p w:rsidR="002F42DB" w:rsidRPr="002722D1" w:rsidRDefault="00042200" w:rsidP="000A6D7D">
            <w:pPr>
              <w:widowControl/>
              <w:spacing w:line="360" w:lineRule="exac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党委宣传部</w:t>
            </w: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（融媒体中心</w:t>
            </w:r>
            <w:r w:rsidR="002B51F7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、校史馆</w:t>
            </w: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）</w:t>
            </w: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，党委统战部</w:t>
            </w:r>
            <w:r w:rsidR="002B51F7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（社会主义学院）</w:t>
            </w:r>
            <w:r w:rsidR="000A6D7D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BD6649" w:rsidRPr="002722D1" w:rsidTr="002722D1">
        <w:trPr>
          <w:trHeight w:val="851"/>
          <w:jc w:val="center"/>
        </w:trPr>
        <w:tc>
          <w:tcPr>
            <w:tcW w:w="141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2DB" w:rsidRPr="002722D1" w:rsidRDefault="00042200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梁</w:t>
            </w:r>
            <w:r w:rsidR="00107579"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成</w:t>
            </w:r>
          </w:p>
        </w:tc>
        <w:tc>
          <w:tcPr>
            <w:tcW w:w="340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2F42DB" w:rsidRPr="002722D1" w:rsidRDefault="00385A69" w:rsidP="002B76AF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管理工程学院，</w:t>
            </w:r>
            <w:r w:rsidR="005360CA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国际教育学院、</w:t>
            </w:r>
            <w:r w:rsidR="005360CA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WMO</w:t>
            </w:r>
            <w:r w:rsidR="005360CA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南京区域培训中心，</w:t>
            </w:r>
            <w:r w:rsidR="00CA0BA5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雷丁学院</w:t>
            </w:r>
          </w:p>
        </w:tc>
        <w:tc>
          <w:tcPr>
            <w:tcW w:w="5219" w:type="dxa"/>
            <w:noWrap/>
          </w:tcPr>
          <w:p w:rsidR="002F42DB" w:rsidRPr="002722D1" w:rsidRDefault="007B0B63" w:rsidP="000A6D7D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纪委机关（纪委办公室、</w:t>
            </w:r>
            <w:r w:rsidR="006C7F66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党委巡察工作办公室、</w:t>
            </w: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监督检查处、审查调查处）</w:t>
            </w:r>
            <w:r w:rsidR="000A6D7D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，</w:t>
            </w:r>
            <w:r w:rsidR="00EF4C12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党委</w:t>
            </w:r>
            <w:r w:rsidR="005B67A5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办公室、</w:t>
            </w:r>
            <w:r w:rsidR="00EF4C12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校长办公室、保密办公室</w:t>
            </w:r>
            <w:r w:rsidR="005B67A5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（督查办公室）</w:t>
            </w:r>
            <w:r w:rsidR="00EF4C12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，</w:t>
            </w:r>
            <w:r w:rsidR="00735568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党委学生工作部、学生工作处，</w:t>
            </w:r>
            <w:r w:rsidR="00130227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金牛湖产教融合园区管委会，</w:t>
            </w: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资产管理处</w:t>
            </w:r>
            <w:r w:rsidR="002722D1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 xml:space="preserve">  </w:t>
            </w:r>
          </w:p>
        </w:tc>
      </w:tr>
      <w:tr w:rsidR="00BD6649" w:rsidRPr="002722D1" w:rsidTr="002722D1">
        <w:trPr>
          <w:trHeight w:val="851"/>
          <w:jc w:val="center"/>
        </w:trPr>
        <w:tc>
          <w:tcPr>
            <w:tcW w:w="141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BD664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王进山</w:t>
            </w:r>
          </w:p>
        </w:tc>
        <w:tc>
          <w:tcPr>
            <w:tcW w:w="340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1075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  <w:t>计算机学院、网络空间安全学院（公共计算机教学部），软件学院，</w:t>
            </w: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大学体育部</w:t>
            </w:r>
          </w:p>
        </w:tc>
        <w:tc>
          <w:tcPr>
            <w:tcW w:w="5219" w:type="dxa"/>
            <w:noWrap/>
          </w:tcPr>
          <w:p w:rsidR="00BD6649" w:rsidRPr="002722D1" w:rsidRDefault="007B0B63" w:rsidP="0047367A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审计处，</w:t>
            </w: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党委教师工作部、人事处、院士工作办公室（博士后管理中心），</w:t>
            </w:r>
            <w:r w:rsidR="0047367A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财务处，</w:t>
            </w:r>
            <w:r w:rsidR="00BD6649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科技产业处，国际合作与交流处、港澳台事务办公室（出入境服务中心）</w:t>
            </w:r>
            <w:r w:rsidR="000A6D7D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2722D1" w:rsidDel="007B0B63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BD6649" w:rsidRPr="002722D1" w:rsidTr="002722D1">
        <w:trPr>
          <w:trHeight w:val="851"/>
          <w:jc w:val="center"/>
        </w:trPr>
        <w:tc>
          <w:tcPr>
            <w:tcW w:w="141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BD664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朱</w:t>
            </w: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 </w:t>
            </w: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彬</w:t>
            </w:r>
          </w:p>
        </w:tc>
        <w:tc>
          <w:tcPr>
            <w:tcW w:w="340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10757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水文与水资源工程学院，环境科学与工程学院，自动化学院，继续教育学院</w:t>
            </w:r>
          </w:p>
        </w:tc>
        <w:tc>
          <w:tcPr>
            <w:tcW w:w="5219" w:type="dxa"/>
            <w:noWrap/>
          </w:tcPr>
          <w:p w:rsidR="00BD6649" w:rsidRPr="002722D1" w:rsidRDefault="00BD6649" w:rsidP="00A7373F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大气与环境实验教学中心，</w:t>
            </w:r>
            <w:r w:rsidR="00A7373F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工程训练中心，</w:t>
            </w: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社会科学处（校社科联、自贸区研究院、阅江书院、阅江学刊编辑部）</w:t>
            </w: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，期刊中心</w:t>
            </w:r>
            <w:r w:rsidR="000A6D7D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 xml:space="preserve"> </w:t>
            </w:r>
            <w:r w:rsidR="002722D1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BD6649" w:rsidRPr="002722D1" w:rsidTr="002722D1">
        <w:trPr>
          <w:trHeight w:val="851"/>
          <w:jc w:val="center"/>
        </w:trPr>
        <w:tc>
          <w:tcPr>
            <w:tcW w:w="141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BD664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朱伟军</w:t>
            </w:r>
          </w:p>
        </w:tc>
        <w:tc>
          <w:tcPr>
            <w:tcW w:w="340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385A69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大气物理学院，</w:t>
            </w:r>
            <w:r w:rsidR="00735568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地理科学学院，</w:t>
            </w:r>
            <w:r w:rsidR="00385A69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物理与光电工程学院</w:t>
            </w:r>
            <w:r w:rsidR="00385A69" w:rsidRPr="002722D1">
              <w:rPr>
                <w:rStyle w:val="font31"/>
                <w:rFonts w:ascii="Times New Roman" w:hAnsi="Times New Roman" w:cs="Times New Roman" w:hint="default"/>
                <w:color w:val="auto"/>
                <w:sz w:val="24"/>
                <w:szCs w:val="24"/>
                <w:lang w:bidi="ar"/>
              </w:rPr>
              <w:t>（公共物理教学部）</w:t>
            </w:r>
            <w:r w:rsidR="00385A69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，</w:t>
            </w: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法政学院</w:t>
            </w:r>
          </w:p>
        </w:tc>
        <w:tc>
          <w:tcPr>
            <w:tcW w:w="5219" w:type="dxa"/>
            <w:noWrap/>
          </w:tcPr>
          <w:p w:rsidR="00BD6649" w:rsidRPr="002722D1" w:rsidRDefault="003A337B" w:rsidP="003A337B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党委保卫部、人民武装部、保卫处</w:t>
            </w: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，教师发展与教学评估中心，</w:t>
            </w:r>
            <w:r w:rsidR="00BD6649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高等教育研究所，</w:t>
            </w:r>
            <w:r w:rsidR="00BD6649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人文与艺术教育中心</w:t>
            </w:r>
            <w:r w:rsidR="000A6D7D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 xml:space="preserve">  </w:t>
            </w:r>
          </w:p>
        </w:tc>
      </w:tr>
      <w:tr w:rsidR="00BD6649" w:rsidRPr="002722D1" w:rsidTr="002722D1">
        <w:trPr>
          <w:trHeight w:val="851"/>
          <w:jc w:val="center"/>
        </w:trPr>
        <w:tc>
          <w:tcPr>
            <w:tcW w:w="141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BD664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孙再春</w:t>
            </w:r>
          </w:p>
        </w:tc>
        <w:tc>
          <w:tcPr>
            <w:tcW w:w="340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7B0B63" w:rsidP="007B0B63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商学院，</w:t>
            </w:r>
            <w:r w:rsidR="00BD6649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化学与材料学院，艺术学院，</w:t>
            </w:r>
            <w:r w:rsidR="00BD6649" w:rsidRPr="002722D1">
              <w:rPr>
                <w:rStyle w:val="font31"/>
                <w:rFonts w:ascii="Times New Roman" w:hAnsi="Times New Roman" w:cs="Times New Roman" w:hint="default"/>
                <w:color w:val="auto"/>
                <w:sz w:val="24"/>
                <w:szCs w:val="24"/>
                <w:lang w:bidi="ar"/>
              </w:rPr>
              <w:t>沃特福德学院</w:t>
            </w:r>
          </w:p>
        </w:tc>
        <w:tc>
          <w:tcPr>
            <w:tcW w:w="5219" w:type="dxa"/>
            <w:noWrap/>
          </w:tcPr>
          <w:p w:rsidR="00BD6649" w:rsidRPr="002722D1" w:rsidRDefault="001663D4" w:rsidP="003A337B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实验室与设备管理处，</w:t>
            </w:r>
            <w:r w:rsidR="003A337B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校工会，</w:t>
            </w:r>
            <w:r w:rsidR="005360CA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资产经营管理有限责任公司</w:t>
            </w:r>
            <w:r w:rsidR="00735568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，</w:t>
            </w:r>
            <w:r w:rsidR="00BD6649" w:rsidRPr="002722D1"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  <w:t>大学科技园管理办公室</w:t>
            </w:r>
            <w:r w:rsidR="000A6D7D" w:rsidRPr="002722D1"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  <w:t xml:space="preserve">  </w:t>
            </w:r>
          </w:p>
        </w:tc>
      </w:tr>
      <w:tr w:rsidR="00BD6649" w:rsidRPr="002722D1" w:rsidTr="002722D1">
        <w:trPr>
          <w:trHeight w:val="851"/>
          <w:jc w:val="center"/>
        </w:trPr>
        <w:tc>
          <w:tcPr>
            <w:tcW w:w="141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BD664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陈一虹</w:t>
            </w:r>
          </w:p>
        </w:tc>
        <w:tc>
          <w:tcPr>
            <w:tcW w:w="340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735568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应用气象学院，</w:t>
            </w:r>
            <w:r w:rsidR="00735568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海洋科学学院，</w:t>
            </w: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人工智能学院（未来技术学院），龙山学院</w:t>
            </w:r>
          </w:p>
        </w:tc>
        <w:tc>
          <w:tcPr>
            <w:tcW w:w="5219" w:type="dxa"/>
            <w:noWrap/>
          </w:tcPr>
          <w:p w:rsidR="00BD6649" w:rsidRPr="002722D1" w:rsidRDefault="00A7373F" w:rsidP="00A7373F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教务处（现代教育技术中心、藕舫学院），</w:t>
            </w:r>
            <w:r w:rsidR="0047367A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校友工作办公室（教育发展基金会秘书处），</w:t>
            </w:r>
            <w:r w:rsidR="00BD6649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离退休干部党工委（离退休办公室），</w:t>
            </w:r>
            <w:r w:rsidR="00916260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图书馆（档案馆）</w:t>
            </w:r>
            <w:r w:rsidR="000A6D7D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BD6649" w:rsidRPr="002722D1" w:rsidTr="002722D1">
        <w:trPr>
          <w:trHeight w:val="851"/>
          <w:jc w:val="center"/>
        </w:trPr>
        <w:tc>
          <w:tcPr>
            <w:tcW w:w="141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BD664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庞章军</w:t>
            </w:r>
          </w:p>
        </w:tc>
        <w:tc>
          <w:tcPr>
            <w:tcW w:w="340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5360CA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遥感与测绘工程学院，电子与信息工程学院，</w:t>
            </w:r>
            <w:r w:rsidR="005360CA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马克思主义学院，</w:t>
            </w: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应用技术学院</w:t>
            </w:r>
          </w:p>
        </w:tc>
        <w:tc>
          <w:tcPr>
            <w:tcW w:w="5219" w:type="dxa"/>
            <w:noWrap/>
          </w:tcPr>
          <w:p w:rsidR="00BD6649" w:rsidRPr="002722D1" w:rsidRDefault="00B650D3" w:rsidP="0091626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党委组织部（党校），</w:t>
            </w:r>
            <w:r w:rsidR="007B0B63" w:rsidRPr="002722D1">
              <w:rPr>
                <w:rStyle w:val="font41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  <w:t>机关与直属单位党工委，</w:t>
            </w:r>
            <w:r w:rsidR="00BD6649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发展规划处（共建工作办公室），</w:t>
            </w:r>
            <w:r w:rsidR="007B0B63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总务处（后勤服务总公司、公共卫生管理部）</w:t>
            </w:r>
            <w:r w:rsidR="007B0B63" w:rsidRPr="002722D1" w:rsidDel="007B0B63">
              <w:rPr>
                <w:rStyle w:val="font41"/>
                <w:rFonts w:ascii="Times New Roman" w:hAnsi="Times New Roman" w:cs="Times New Roman"/>
                <w:color w:val="auto"/>
                <w:sz w:val="24"/>
                <w:szCs w:val="24"/>
                <w:lang w:bidi="ar"/>
              </w:rPr>
              <w:t xml:space="preserve"> </w:t>
            </w:r>
          </w:p>
        </w:tc>
      </w:tr>
      <w:tr w:rsidR="00BD6649" w:rsidRPr="002722D1" w:rsidTr="002722D1">
        <w:trPr>
          <w:trHeight w:val="851"/>
          <w:jc w:val="center"/>
        </w:trPr>
        <w:tc>
          <w:tcPr>
            <w:tcW w:w="141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BD6649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</w:pP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袁</w:t>
            </w: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="00107579"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722D1">
              <w:rPr>
                <w:rFonts w:ascii="Times New Roman" w:eastAsia="方正仿宋_GBK" w:hAnsi="Times New Roman"/>
                <w:b/>
                <w:bCs/>
                <w:kern w:val="0"/>
                <w:sz w:val="28"/>
                <w:szCs w:val="28"/>
              </w:rPr>
              <w:t>敏</w:t>
            </w:r>
          </w:p>
        </w:tc>
        <w:tc>
          <w:tcPr>
            <w:tcW w:w="3402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6649" w:rsidRPr="002722D1" w:rsidRDefault="00BD6649" w:rsidP="00916260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数学与统计学院</w:t>
            </w:r>
            <w:r w:rsidRPr="002722D1">
              <w:rPr>
                <w:rFonts w:ascii="Times New Roman" w:eastAsia="方正仿宋_GBK" w:hAnsi="Times New Roman"/>
                <w:kern w:val="0"/>
                <w:sz w:val="24"/>
                <w:szCs w:val="24"/>
                <w:lang w:bidi="ar"/>
              </w:rPr>
              <w:t>（公共数学教学部）</w:t>
            </w: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，</w:t>
            </w:r>
            <w:r w:rsidR="00916260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文学院</w:t>
            </w:r>
            <w:r w:rsidR="00916260" w:rsidRPr="002722D1">
              <w:rPr>
                <w:rStyle w:val="font31"/>
                <w:rFonts w:ascii="Times New Roman" w:hAnsi="Times New Roman" w:cs="Times New Roman" w:hint="default"/>
                <w:color w:val="auto"/>
                <w:sz w:val="24"/>
                <w:szCs w:val="24"/>
                <w:lang w:bidi="ar"/>
              </w:rPr>
              <w:t>（公共英语教学部）</w:t>
            </w:r>
            <w:r w:rsidR="00916260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，</w:t>
            </w:r>
            <w:r w:rsidR="00916260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教师教育学院，</w:t>
            </w:r>
            <w:r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长望学院</w:t>
            </w:r>
          </w:p>
        </w:tc>
        <w:tc>
          <w:tcPr>
            <w:tcW w:w="5219" w:type="dxa"/>
            <w:noWrap/>
          </w:tcPr>
          <w:p w:rsidR="00BD6649" w:rsidRPr="002722D1" w:rsidRDefault="007B0B63" w:rsidP="0047367A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</w:pPr>
            <w:r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党委研究生工作部、研究生院（学科建设处），</w:t>
            </w:r>
            <w:r w:rsidR="001663D4" w:rsidRPr="002722D1">
              <w:rPr>
                <w:rFonts w:ascii="Times New Roman" w:eastAsia="方正仿宋_GBK" w:hAnsi="Times New Roman"/>
                <w:bCs/>
                <w:sz w:val="24"/>
                <w:szCs w:val="24"/>
              </w:rPr>
              <w:t>科学技术处、国防军工科研处，</w:t>
            </w:r>
            <w:r w:rsidR="0047367A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基建处，</w:t>
            </w:r>
            <w:r w:rsidR="00735568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信息化建设与管理处、网络信息中心，</w:t>
            </w:r>
            <w:r w:rsidR="0047367A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>校团委</w:t>
            </w:r>
            <w:r w:rsidR="0047367A" w:rsidRPr="002722D1">
              <w:rPr>
                <w:rFonts w:ascii="Times New Roman" w:eastAsia="方正仿宋_GBK" w:hAnsi="Times New Roman"/>
                <w:bCs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2F42DB" w:rsidRPr="002722D1" w:rsidRDefault="002F42DB">
      <w:pPr>
        <w:spacing w:line="360" w:lineRule="exact"/>
        <w:rPr>
          <w:rFonts w:ascii="Times New Roman" w:hAnsi="Times New Roman"/>
        </w:rPr>
      </w:pPr>
    </w:p>
    <w:sectPr w:rsidR="002F42DB" w:rsidRPr="002722D1" w:rsidSect="002F42DB"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96" w:rsidRDefault="00D40896" w:rsidP="007941E2">
      <w:pPr>
        <w:ind w:firstLine="680"/>
      </w:pPr>
      <w:r>
        <w:separator/>
      </w:r>
    </w:p>
  </w:endnote>
  <w:endnote w:type="continuationSeparator" w:id="0">
    <w:p w:rsidR="00D40896" w:rsidRDefault="00D40896" w:rsidP="007941E2">
      <w:pPr>
        <w:ind w:firstLine="6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96" w:rsidRDefault="00D40896" w:rsidP="007941E2">
      <w:pPr>
        <w:ind w:firstLine="680"/>
      </w:pPr>
      <w:r>
        <w:separator/>
      </w:r>
    </w:p>
  </w:footnote>
  <w:footnote w:type="continuationSeparator" w:id="0">
    <w:p w:rsidR="00D40896" w:rsidRDefault="00D40896" w:rsidP="007941E2">
      <w:pPr>
        <w:ind w:firstLine="6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B9"/>
    <w:rsid w:val="00010FEF"/>
    <w:rsid w:val="00042200"/>
    <w:rsid w:val="00046BB9"/>
    <w:rsid w:val="000776A7"/>
    <w:rsid w:val="000864AB"/>
    <w:rsid w:val="00086937"/>
    <w:rsid w:val="000A6D7D"/>
    <w:rsid w:val="000E5ADB"/>
    <w:rsid w:val="0010199B"/>
    <w:rsid w:val="00107579"/>
    <w:rsid w:val="0010797D"/>
    <w:rsid w:val="001211D4"/>
    <w:rsid w:val="00130227"/>
    <w:rsid w:val="00142123"/>
    <w:rsid w:val="00161601"/>
    <w:rsid w:val="00165248"/>
    <w:rsid w:val="001663D4"/>
    <w:rsid w:val="00187522"/>
    <w:rsid w:val="00191E65"/>
    <w:rsid w:val="0019320F"/>
    <w:rsid w:val="001D6E34"/>
    <w:rsid w:val="00200754"/>
    <w:rsid w:val="00210269"/>
    <w:rsid w:val="00221B2D"/>
    <w:rsid w:val="00226CC6"/>
    <w:rsid w:val="00244792"/>
    <w:rsid w:val="00246248"/>
    <w:rsid w:val="00246934"/>
    <w:rsid w:val="00257BF2"/>
    <w:rsid w:val="002722D1"/>
    <w:rsid w:val="002B51F7"/>
    <w:rsid w:val="002B76AF"/>
    <w:rsid w:val="002B79D8"/>
    <w:rsid w:val="002E4137"/>
    <w:rsid w:val="002F42DB"/>
    <w:rsid w:val="003078D5"/>
    <w:rsid w:val="00315F43"/>
    <w:rsid w:val="003224BC"/>
    <w:rsid w:val="00345806"/>
    <w:rsid w:val="0035412C"/>
    <w:rsid w:val="00357196"/>
    <w:rsid w:val="0037216D"/>
    <w:rsid w:val="00385A69"/>
    <w:rsid w:val="0039488B"/>
    <w:rsid w:val="003A337B"/>
    <w:rsid w:val="003A5C51"/>
    <w:rsid w:val="003F1C73"/>
    <w:rsid w:val="003F4888"/>
    <w:rsid w:val="00413A32"/>
    <w:rsid w:val="00437987"/>
    <w:rsid w:val="00463953"/>
    <w:rsid w:val="0047367A"/>
    <w:rsid w:val="004831B7"/>
    <w:rsid w:val="004C681C"/>
    <w:rsid w:val="00504002"/>
    <w:rsid w:val="00521F85"/>
    <w:rsid w:val="005360CA"/>
    <w:rsid w:val="00561B31"/>
    <w:rsid w:val="00565B7B"/>
    <w:rsid w:val="00582443"/>
    <w:rsid w:val="005A3325"/>
    <w:rsid w:val="005A45E4"/>
    <w:rsid w:val="005A73B3"/>
    <w:rsid w:val="005B67A5"/>
    <w:rsid w:val="005C5244"/>
    <w:rsid w:val="005E4B38"/>
    <w:rsid w:val="005F4817"/>
    <w:rsid w:val="006030B1"/>
    <w:rsid w:val="0062572F"/>
    <w:rsid w:val="00672E1E"/>
    <w:rsid w:val="006A2920"/>
    <w:rsid w:val="006C6607"/>
    <w:rsid w:val="006C6BF9"/>
    <w:rsid w:val="006C7F66"/>
    <w:rsid w:val="006E04F7"/>
    <w:rsid w:val="006E2792"/>
    <w:rsid w:val="006E6640"/>
    <w:rsid w:val="006E6AC5"/>
    <w:rsid w:val="00735568"/>
    <w:rsid w:val="007607C1"/>
    <w:rsid w:val="007611E9"/>
    <w:rsid w:val="007941E2"/>
    <w:rsid w:val="007A0453"/>
    <w:rsid w:val="007B0B63"/>
    <w:rsid w:val="007E028A"/>
    <w:rsid w:val="007E16F2"/>
    <w:rsid w:val="00813BB7"/>
    <w:rsid w:val="00826731"/>
    <w:rsid w:val="00834513"/>
    <w:rsid w:val="0084288C"/>
    <w:rsid w:val="00866440"/>
    <w:rsid w:val="00880482"/>
    <w:rsid w:val="008C1EAF"/>
    <w:rsid w:val="008C22BA"/>
    <w:rsid w:val="008D0894"/>
    <w:rsid w:val="008D7213"/>
    <w:rsid w:val="008E29BF"/>
    <w:rsid w:val="008F2EC3"/>
    <w:rsid w:val="008F522A"/>
    <w:rsid w:val="00916260"/>
    <w:rsid w:val="00916856"/>
    <w:rsid w:val="009857B2"/>
    <w:rsid w:val="009B08BA"/>
    <w:rsid w:val="009C2128"/>
    <w:rsid w:val="009E170E"/>
    <w:rsid w:val="009F216F"/>
    <w:rsid w:val="00A04271"/>
    <w:rsid w:val="00A361EB"/>
    <w:rsid w:val="00A376FE"/>
    <w:rsid w:val="00A40BFA"/>
    <w:rsid w:val="00A6605B"/>
    <w:rsid w:val="00A7373F"/>
    <w:rsid w:val="00AA248B"/>
    <w:rsid w:val="00AA4ECB"/>
    <w:rsid w:val="00AB4F66"/>
    <w:rsid w:val="00AC482B"/>
    <w:rsid w:val="00AC6D1F"/>
    <w:rsid w:val="00AD79BD"/>
    <w:rsid w:val="00AE5EF4"/>
    <w:rsid w:val="00B03982"/>
    <w:rsid w:val="00B177DB"/>
    <w:rsid w:val="00B56FC3"/>
    <w:rsid w:val="00B650D3"/>
    <w:rsid w:val="00B764E1"/>
    <w:rsid w:val="00B82400"/>
    <w:rsid w:val="00B91B8C"/>
    <w:rsid w:val="00B936F3"/>
    <w:rsid w:val="00BC2481"/>
    <w:rsid w:val="00BC2E5A"/>
    <w:rsid w:val="00BC5ED9"/>
    <w:rsid w:val="00BD6649"/>
    <w:rsid w:val="00BE4D35"/>
    <w:rsid w:val="00BF301D"/>
    <w:rsid w:val="00C66819"/>
    <w:rsid w:val="00C700F5"/>
    <w:rsid w:val="00C71335"/>
    <w:rsid w:val="00CA0BA5"/>
    <w:rsid w:val="00CA178C"/>
    <w:rsid w:val="00CC52CF"/>
    <w:rsid w:val="00CE2606"/>
    <w:rsid w:val="00CF48A6"/>
    <w:rsid w:val="00CF67AE"/>
    <w:rsid w:val="00D14921"/>
    <w:rsid w:val="00D2046D"/>
    <w:rsid w:val="00D2624D"/>
    <w:rsid w:val="00D2627C"/>
    <w:rsid w:val="00D36F9D"/>
    <w:rsid w:val="00D40896"/>
    <w:rsid w:val="00D455B7"/>
    <w:rsid w:val="00D50D86"/>
    <w:rsid w:val="00D6235F"/>
    <w:rsid w:val="00D81CDD"/>
    <w:rsid w:val="00D836BC"/>
    <w:rsid w:val="00DB44BA"/>
    <w:rsid w:val="00DD2296"/>
    <w:rsid w:val="00DD4232"/>
    <w:rsid w:val="00DE401F"/>
    <w:rsid w:val="00DF0665"/>
    <w:rsid w:val="00DF59FA"/>
    <w:rsid w:val="00E02FC7"/>
    <w:rsid w:val="00E036E9"/>
    <w:rsid w:val="00E05802"/>
    <w:rsid w:val="00E175D0"/>
    <w:rsid w:val="00E4213F"/>
    <w:rsid w:val="00E5325E"/>
    <w:rsid w:val="00E55C68"/>
    <w:rsid w:val="00E74681"/>
    <w:rsid w:val="00E7691F"/>
    <w:rsid w:val="00EA40EC"/>
    <w:rsid w:val="00EB77E3"/>
    <w:rsid w:val="00EF4C12"/>
    <w:rsid w:val="00F021D1"/>
    <w:rsid w:val="00F02D04"/>
    <w:rsid w:val="00F46F49"/>
    <w:rsid w:val="00F55370"/>
    <w:rsid w:val="00F713C9"/>
    <w:rsid w:val="00F763A3"/>
    <w:rsid w:val="00F77FA7"/>
    <w:rsid w:val="00F903FA"/>
    <w:rsid w:val="00F978A8"/>
    <w:rsid w:val="00FA01B8"/>
    <w:rsid w:val="00FC258B"/>
    <w:rsid w:val="00FD0740"/>
    <w:rsid w:val="00FD17AB"/>
    <w:rsid w:val="00FD5427"/>
    <w:rsid w:val="4CE9490E"/>
    <w:rsid w:val="514B34F8"/>
    <w:rsid w:val="557E60B2"/>
    <w:rsid w:val="608759EB"/>
    <w:rsid w:val="617E61E4"/>
    <w:rsid w:val="63413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37537"/>
  <w15:docId w15:val="{3BECEDAF-F8C6-48E2-8E78-2A7367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2F4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2F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F42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页眉 字符"/>
    <w:link w:val="a5"/>
    <w:uiPriority w:val="99"/>
    <w:qFormat/>
    <w:rsid w:val="002F42DB"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rsid w:val="002F42DB"/>
    <w:rPr>
      <w:kern w:val="2"/>
      <w:sz w:val="18"/>
      <w:szCs w:val="18"/>
    </w:rPr>
  </w:style>
  <w:style w:type="character" w:customStyle="1" w:styleId="font41">
    <w:name w:val="font41"/>
    <w:rsid w:val="00246248"/>
    <w:rPr>
      <w:rFonts w:ascii="方正仿宋_GBK" w:eastAsia="方正仿宋_GBK" w:hAnsi="方正仿宋_GBK" w:cs="方正仿宋_GBK"/>
      <w:i w:val="0"/>
      <w:iCs w:val="0"/>
      <w:color w:val="000000"/>
      <w:sz w:val="28"/>
      <w:szCs w:val="28"/>
      <w:u w:val="none"/>
    </w:rPr>
  </w:style>
  <w:style w:type="character" w:customStyle="1" w:styleId="font31">
    <w:name w:val="font31"/>
    <w:rsid w:val="00246248"/>
    <w:rPr>
      <w:rFonts w:ascii="方正仿宋_GBK" w:eastAsia="方正仿宋_GBK" w:hAnsi="方正仿宋_GBK" w:cs="方正仿宋_GBK" w:hint="eastAsia"/>
      <w:i w:val="0"/>
      <w:iCs w:val="0"/>
      <w:color w:val="000000"/>
      <w:sz w:val="28"/>
      <w:szCs w:val="28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B650D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50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7CE7568-8395-493A-AE35-86E7992A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宋标</dc:creator>
  <cp:lastModifiedBy>admin</cp:lastModifiedBy>
  <cp:revision>10</cp:revision>
  <cp:lastPrinted>2022-12-13T07:28:00Z</cp:lastPrinted>
  <dcterms:created xsi:type="dcterms:W3CDTF">2022-12-13T06:47:00Z</dcterms:created>
  <dcterms:modified xsi:type="dcterms:W3CDTF">2023-01-03T06:14:00Z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A68C37F7648040C98ACA60C4BE89F356</vt:lpwstr>
  </property>
</Properties>
</file>